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794"/>
        <w:gridCol w:w="1502"/>
        <w:gridCol w:w="1500"/>
        <w:gridCol w:w="3495"/>
      </w:tblGrid>
      <w:tr w:rsidR="006D4B9E" w:rsidRPr="00D031D9" w:rsidTr="0093032D">
        <w:trPr>
          <w:trHeight w:val="612"/>
        </w:trPr>
        <w:tc>
          <w:tcPr>
            <w:tcW w:w="9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9E" w:rsidRPr="00D031D9" w:rsidRDefault="006D4B9E" w:rsidP="0093032D">
            <w:pPr>
              <w:pStyle w:val="TableNormal1"/>
            </w:pPr>
            <w:r w:rsidRPr="00D031D9">
              <w:t xml:space="preserve">This form is available on request and will be posted or emailed to the learner/representative on receipt of the request. All requests for appeals will be accepted within 5 days of when the warning was issued. </w:t>
            </w:r>
          </w:p>
          <w:p w:rsidR="006D4B9E" w:rsidRPr="00D031D9" w:rsidRDefault="006D4B9E" w:rsidP="0093032D">
            <w:pPr>
              <w:pStyle w:val="TableNormal1"/>
            </w:pPr>
            <w:r w:rsidRPr="00D031D9">
              <w:t>For Stage 3, the Appeal Hearing may not take place if the Training &amp; Development Division Director is satisfied that all relevant procedures have been followed.</w:t>
            </w:r>
          </w:p>
          <w:p w:rsidR="006D4B9E" w:rsidRPr="00D031D9" w:rsidRDefault="006D4B9E" w:rsidP="0093032D">
            <w:pPr>
              <w:pStyle w:val="TableNormal1"/>
            </w:pPr>
          </w:p>
        </w:tc>
      </w:tr>
      <w:tr w:rsidR="006D4B9E" w:rsidRPr="00D031D9" w:rsidTr="0093032D">
        <w:trPr>
          <w:trHeight w:val="103"/>
        </w:trPr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9E" w:rsidRDefault="006D4B9E" w:rsidP="0093032D">
            <w:pPr>
              <w:pStyle w:val="TableNormal1"/>
            </w:pPr>
            <w:r w:rsidRPr="00D031D9">
              <w:t>Learner Name:</w:t>
            </w:r>
          </w:p>
          <w:p w:rsidR="006D4B9E" w:rsidRDefault="006D4B9E" w:rsidP="0093032D">
            <w:pPr>
              <w:pStyle w:val="TableNormal1"/>
            </w:pPr>
            <w:r w:rsidRPr="00D031D9">
              <w:t xml:space="preserve"> </w:t>
            </w:r>
          </w:p>
          <w:p w:rsidR="006D4B9E" w:rsidRPr="00D031D9" w:rsidRDefault="006D4B9E" w:rsidP="0093032D">
            <w:pPr>
              <w:pStyle w:val="TableNormal1"/>
            </w:pP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9E" w:rsidRDefault="006D4B9E" w:rsidP="0093032D">
            <w:pPr>
              <w:pStyle w:val="TableNormal1"/>
            </w:pPr>
            <w:r w:rsidRPr="00D031D9">
              <w:t>Training Programme:</w:t>
            </w:r>
          </w:p>
          <w:p w:rsidR="006D4B9E" w:rsidRDefault="006D4B9E" w:rsidP="0093032D">
            <w:pPr>
              <w:pStyle w:val="TableNormal1"/>
            </w:pPr>
          </w:p>
          <w:p w:rsidR="006D4B9E" w:rsidRPr="00D031D9" w:rsidRDefault="006D4B9E" w:rsidP="0093032D">
            <w:pPr>
              <w:pStyle w:val="TableNormal1"/>
            </w:pPr>
          </w:p>
        </w:tc>
      </w:tr>
      <w:tr w:rsidR="006D4B9E" w:rsidRPr="00D031D9" w:rsidTr="0093032D">
        <w:trPr>
          <w:trHeight w:val="103"/>
        </w:trPr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9E" w:rsidRPr="00D031D9" w:rsidRDefault="006D4B9E" w:rsidP="0093032D">
            <w:pPr>
              <w:pStyle w:val="TableNormal1"/>
            </w:pPr>
            <w:r w:rsidRPr="00D031D9">
              <w:t>Employer:</w:t>
            </w:r>
          </w:p>
          <w:p w:rsidR="006D4B9E" w:rsidRPr="00D031D9" w:rsidRDefault="006D4B9E" w:rsidP="0093032D">
            <w:pPr>
              <w:pStyle w:val="TableNormal1"/>
            </w:pPr>
          </w:p>
          <w:p w:rsidR="006D4B9E" w:rsidRPr="00D031D9" w:rsidRDefault="006D4B9E" w:rsidP="0093032D">
            <w:pPr>
              <w:pStyle w:val="TableNormal1"/>
            </w:pP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9E" w:rsidRDefault="006D4B9E" w:rsidP="0093032D">
            <w:pPr>
              <w:pStyle w:val="TableNormal1"/>
            </w:pPr>
            <w:r w:rsidRPr="00D031D9">
              <w:t>Date:</w:t>
            </w:r>
          </w:p>
          <w:p w:rsidR="006D4B9E" w:rsidRDefault="006D4B9E" w:rsidP="0093032D">
            <w:pPr>
              <w:pStyle w:val="TableNormal1"/>
            </w:pPr>
          </w:p>
          <w:p w:rsidR="006D4B9E" w:rsidRPr="00D031D9" w:rsidRDefault="006D4B9E" w:rsidP="0093032D">
            <w:pPr>
              <w:pStyle w:val="TableNormal1"/>
            </w:pPr>
            <w:r w:rsidRPr="00D031D9">
              <w:t xml:space="preserve"> </w:t>
            </w:r>
          </w:p>
        </w:tc>
      </w:tr>
      <w:tr w:rsidR="006D4B9E" w:rsidRPr="00D031D9" w:rsidTr="0093032D">
        <w:trPr>
          <w:trHeight w:val="3250"/>
        </w:trPr>
        <w:tc>
          <w:tcPr>
            <w:tcW w:w="9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9E" w:rsidRPr="00D031D9" w:rsidRDefault="006D4B9E" w:rsidP="0093032D">
            <w:pPr>
              <w:pStyle w:val="TableNormal1"/>
            </w:pPr>
          </w:p>
          <w:p w:rsidR="006D4B9E" w:rsidRPr="00D031D9" w:rsidRDefault="006D4B9E" w:rsidP="0093032D">
            <w:pPr>
              <w:pStyle w:val="TableNormal1"/>
            </w:pPr>
            <w:r w:rsidRPr="00D031D9">
              <w:t>Stage of warning you wish to appeal against:</w:t>
            </w:r>
          </w:p>
          <w:p w:rsidR="006D4B9E" w:rsidRPr="00D031D9" w:rsidRDefault="006D4B9E" w:rsidP="0093032D">
            <w:pPr>
              <w:pStyle w:val="TableNormal1"/>
            </w:pPr>
          </w:p>
          <w:p w:rsidR="006D4B9E" w:rsidRPr="00D031D9" w:rsidRDefault="006D4B9E" w:rsidP="0093032D">
            <w:pPr>
              <w:pStyle w:val="TableNormal1"/>
            </w:pPr>
          </w:p>
          <w:p w:rsidR="006D4B9E" w:rsidRPr="00D031D9" w:rsidRDefault="006D4B9E" w:rsidP="0093032D">
            <w:pPr>
              <w:pStyle w:val="TableNormal1"/>
            </w:pPr>
            <w:r w:rsidRPr="00D031D9">
              <w:t xml:space="preserve">Reason or the details of behaviour offence in which you wish to appeal: </w:t>
            </w:r>
          </w:p>
          <w:p w:rsidR="006D4B9E" w:rsidRPr="00D031D9" w:rsidRDefault="006D4B9E" w:rsidP="0093032D">
            <w:pPr>
              <w:pStyle w:val="TableNormal1"/>
            </w:pPr>
          </w:p>
          <w:p w:rsidR="006D4B9E" w:rsidRPr="00D031D9" w:rsidRDefault="006D4B9E" w:rsidP="0093032D">
            <w:pPr>
              <w:pStyle w:val="TableNormal1"/>
            </w:pPr>
          </w:p>
          <w:p w:rsidR="006D4B9E" w:rsidRPr="00D031D9" w:rsidRDefault="006D4B9E" w:rsidP="0093032D">
            <w:pPr>
              <w:pStyle w:val="TableNormal1"/>
            </w:pPr>
          </w:p>
          <w:p w:rsidR="006D4B9E" w:rsidRPr="00D031D9" w:rsidRDefault="006D4B9E" w:rsidP="0093032D">
            <w:pPr>
              <w:pStyle w:val="TableNormal1"/>
            </w:pPr>
          </w:p>
          <w:p w:rsidR="006D4B9E" w:rsidRPr="00D031D9" w:rsidRDefault="006D4B9E" w:rsidP="0093032D">
            <w:pPr>
              <w:pStyle w:val="TableNormal1"/>
            </w:pPr>
          </w:p>
          <w:p w:rsidR="006D4B9E" w:rsidRPr="00D031D9" w:rsidRDefault="006D4B9E" w:rsidP="0093032D">
            <w:pPr>
              <w:pStyle w:val="TableNormal1"/>
            </w:pPr>
          </w:p>
          <w:p w:rsidR="006D4B9E" w:rsidRPr="00D031D9" w:rsidRDefault="006D4B9E" w:rsidP="0093032D">
            <w:pPr>
              <w:pStyle w:val="TableNormal1"/>
            </w:pPr>
          </w:p>
        </w:tc>
      </w:tr>
      <w:tr w:rsidR="006D4B9E" w:rsidRPr="00D031D9" w:rsidTr="0093032D">
        <w:trPr>
          <w:trHeight w:val="103"/>
        </w:trPr>
        <w:tc>
          <w:tcPr>
            <w:tcW w:w="9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9E" w:rsidRPr="00D031D9" w:rsidRDefault="006D4B9E" w:rsidP="0093032D">
            <w:pPr>
              <w:pStyle w:val="TableNormal1"/>
            </w:pPr>
          </w:p>
          <w:p w:rsidR="006D4B9E" w:rsidRPr="00D031D9" w:rsidRDefault="006D4B9E" w:rsidP="0093032D">
            <w:pPr>
              <w:pStyle w:val="TableNormal1"/>
            </w:pPr>
            <w:r w:rsidRPr="00D031D9">
              <w:t xml:space="preserve">Date of Code of Conduct hearing: </w:t>
            </w:r>
          </w:p>
        </w:tc>
      </w:tr>
      <w:tr w:rsidR="006D4B9E" w:rsidRPr="00D031D9" w:rsidTr="0093032D">
        <w:trPr>
          <w:trHeight w:val="103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9E" w:rsidRPr="00D031D9" w:rsidRDefault="006D4B9E" w:rsidP="0093032D">
            <w:pPr>
              <w:pStyle w:val="TableNormal1"/>
            </w:pPr>
          </w:p>
          <w:p w:rsidR="006D4B9E" w:rsidRPr="00D031D9" w:rsidRDefault="006D4B9E" w:rsidP="0093032D">
            <w:pPr>
              <w:pStyle w:val="TableNormal1"/>
            </w:pPr>
            <w:r w:rsidRPr="00D031D9">
              <w:t xml:space="preserve">Date 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9E" w:rsidRPr="00D031D9" w:rsidRDefault="006D4B9E" w:rsidP="0093032D">
            <w:pPr>
              <w:pStyle w:val="TableNormal1"/>
            </w:pPr>
          </w:p>
          <w:p w:rsidR="006D4B9E" w:rsidRPr="00D031D9" w:rsidRDefault="006D4B9E" w:rsidP="0093032D">
            <w:pPr>
              <w:pStyle w:val="TableNormal1"/>
            </w:pPr>
            <w:r w:rsidRPr="00D031D9">
              <w:t xml:space="preserve">Time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9E" w:rsidRPr="00D031D9" w:rsidRDefault="006D4B9E" w:rsidP="0093032D">
            <w:pPr>
              <w:pStyle w:val="TableNormal1"/>
            </w:pPr>
          </w:p>
          <w:p w:rsidR="006D4B9E" w:rsidRPr="00D031D9" w:rsidRDefault="006D4B9E" w:rsidP="0093032D">
            <w:pPr>
              <w:pStyle w:val="TableNormal1"/>
            </w:pPr>
            <w:r w:rsidRPr="00D031D9">
              <w:t xml:space="preserve">Location </w:t>
            </w:r>
          </w:p>
        </w:tc>
      </w:tr>
      <w:tr w:rsidR="006D4B9E" w:rsidRPr="00D031D9" w:rsidTr="0093032D">
        <w:trPr>
          <w:trHeight w:val="103"/>
        </w:trPr>
        <w:tc>
          <w:tcPr>
            <w:tcW w:w="9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9E" w:rsidRPr="00D031D9" w:rsidRDefault="006D4B9E" w:rsidP="0093032D">
            <w:pPr>
              <w:pStyle w:val="TableNormal1"/>
            </w:pPr>
          </w:p>
          <w:p w:rsidR="006D4B9E" w:rsidRPr="00D031D9" w:rsidRDefault="006D4B9E" w:rsidP="0093032D">
            <w:pPr>
              <w:pStyle w:val="TableNormal1"/>
            </w:pPr>
            <w:r w:rsidRPr="00D031D9">
              <w:t xml:space="preserve">Appeal </w:t>
            </w:r>
          </w:p>
        </w:tc>
      </w:tr>
      <w:tr w:rsidR="006D4B9E" w:rsidRPr="00D031D9" w:rsidTr="0093032D">
        <w:trPr>
          <w:trHeight w:val="3072"/>
        </w:trPr>
        <w:tc>
          <w:tcPr>
            <w:tcW w:w="9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9E" w:rsidRPr="00D031D9" w:rsidRDefault="006D4B9E" w:rsidP="0093032D">
            <w:pPr>
              <w:pStyle w:val="TableNormal1"/>
            </w:pPr>
          </w:p>
          <w:p w:rsidR="006D4B9E" w:rsidRPr="00D031D9" w:rsidRDefault="006D4B9E" w:rsidP="0093032D">
            <w:pPr>
              <w:pStyle w:val="TableNormal1"/>
            </w:pPr>
            <w:r w:rsidRPr="00D031D9">
              <w:t xml:space="preserve">Learner comment – Please give details as to why you should be granted an appeal following the warning issued. </w:t>
            </w:r>
          </w:p>
          <w:p w:rsidR="006D4B9E" w:rsidRPr="00D031D9" w:rsidRDefault="006D4B9E" w:rsidP="0093032D">
            <w:pPr>
              <w:pStyle w:val="TableNormal1"/>
            </w:pPr>
          </w:p>
          <w:p w:rsidR="006D4B9E" w:rsidRPr="00D031D9" w:rsidRDefault="006D4B9E" w:rsidP="0093032D">
            <w:pPr>
              <w:pStyle w:val="TableNormal1"/>
            </w:pPr>
          </w:p>
          <w:p w:rsidR="006D4B9E" w:rsidRPr="00D031D9" w:rsidRDefault="006D4B9E" w:rsidP="0093032D">
            <w:pPr>
              <w:pStyle w:val="TableNormal1"/>
            </w:pPr>
          </w:p>
          <w:p w:rsidR="006D4B9E" w:rsidRPr="00D031D9" w:rsidRDefault="006D4B9E" w:rsidP="0093032D">
            <w:pPr>
              <w:pStyle w:val="TableNormal1"/>
            </w:pPr>
          </w:p>
          <w:p w:rsidR="006D4B9E" w:rsidRPr="00D031D9" w:rsidRDefault="006D4B9E" w:rsidP="0093032D">
            <w:pPr>
              <w:pStyle w:val="TableNormal1"/>
            </w:pPr>
          </w:p>
          <w:p w:rsidR="006D4B9E" w:rsidRPr="00D031D9" w:rsidRDefault="006D4B9E" w:rsidP="0093032D">
            <w:pPr>
              <w:pStyle w:val="TableNormal1"/>
            </w:pPr>
          </w:p>
          <w:p w:rsidR="006D4B9E" w:rsidRPr="00D031D9" w:rsidRDefault="006D4B9E" w:rsidP="0093032D">
            <w:pPr>
              <w:pStyle w:val="TableNormal1"/>
            </w:pPr>
          </w:p>
          <w:p w:rsidR="006D4B9E" w:rsidRPr="00D031D9" w:rsidRDefault="006D4B9E" w:rsidP="0093032D">
            <w:pPr>
              <w:pStyle w:val="TableNormal1"/>
            </w:pPr>
          </w:p>
          <w:p w:rsidR="006D4B9E" w:rsidRPr="00D031D9" w:rsidRDefault="006D4B9E" w:rsidP="0093032D">
            <w:pPr>
              <w:pStyle w:val="TableNormal1"/>
            </w:pPr>
          </w:p>
          <w:p w:rsidR="006D4B9E" w:rsidRPr="00D031D9" w:rsidRDefault="006D4B9E" w:rsidP="0093032D">
            <w:pPr>
              <w:pStyle w:val="TableNormal1"/>
            </w:pPr>
            <w:r w:rsidRPr="00D031D9">
              <w:t xml:space="preserve">Please continue on a separate sheet if required </w:t>
            </w:r>
          </w:p>
        </w:tc>
      </w:tr>
      <w:tr w:rsidR="006D4B9E" w:rsidRPr="00D031D9" w:rsidTr="0093032D">
        <w:trPr>
          <w:trHeight w:val="103"/>
        </w:trPr>
        <w:tc>
          <w:tcPr>
            <w:tcW w:w="9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9E" w:rsidRPr="00D031D9" w:rsidRDefault="006D4B9E" w:rsidP="0093032D">
            <w:pPr>
              <w:pStyle w:val="TableNormal1"/>
            </w:pPr>
          </w:p>
          <w:p w:rsidR="006D4B9E" w:rsidRPr="00D031D9" w:rsidRDefault="006D4B9E" w:rsidP="0093032D">
            <w:pPr>
              <w:pStyle w:val="TableNormal1"/>
            </w:pPr>
            <w:r w:rsidRPr="00D031D9">
              <w:t xml:space="preserve">Signatures: </w:t>
            </w:r>
          </w:p>
        </w:tc>
      </w:tr>
      <w:tr w:rsidR="006D4B9E" w:rsidRPr="00D031D9" w:rsidTr="0093032D">
        <w:trPr>
          <w:trHeight w:val="103"/>
        </w:trPr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9E" w:rsidRPr="00D031D9" w:rsidRDefault="006D4B9E" w:rsidP="0093032D">
            <w:pPr>
              <w:pStyle w:val="TableNormal1"/>
            </w:pPr>
          </w:p>
          <w:p w:rsidR="006D4B9E" w:rsidRPr="00D031D9" w:rsidRDefault="006D4B9E" w:rsidP="0093032D">
            <w:pPr>
              <w:pStyle w:val="TableNormal1"/>
            </w:pPr>
            <w:r w:rsidRPr="00D031D9">
              <w:t xml:space="preserve">Learner 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9E" w:rsidRPr="00D031D9" w:rsidRDefault="006D4B9E" w:rsidP="0093032D">
            <w:pPr>
              <w:pStyle w:val="TableNormal1"/>
            </w:pPr>
          </w:p>
          <w:p w:rsidR="006D4B9E" w:rsidRPr="00D031D9" w:rsidRDefault="006D4B9E" w:rsidP="0093032D">
            <w:pPr>
              <w:pStyle w:val="TableNormal1"/>
            </w:pPr>
            <w:r w:rsidRPr="00D031D9">
              <w:t xml:space="preserve">Date </w:t>
            </w:r>
          </w:p>
        </w:tc>
      </w:tr>
      <w:tr w:rsidR="006D4B9E" w:rsidRPr="00D031D9" w:rsidTr="0093032D">
        <w:trPr>
          <w:trHeight w:val="354"/>
        </w:trPr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9E" w:rsidRPr="00D031D9" w:rsidRDefault="006D4B9E" w:rsidP="0093032D">
            <w:pPr>
              <w:pStyle w:val="TableNormal1"/>
            </w:pPr>
          </w:p>
          <w:p w:rsidR="006D4B9E" w:rsidRPr="00D031D9" w:rsidRDefault="006D4B9E" w:rsidP="0093032D">
            <w:pPr>
              <w:pStyle w:val="TableNormal1"/>
            </w:pPr>
            <w:r w:rsidRPr="00D031D9">
              <w:t xml:space="preserve">Appeal received by 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9E" w:rsidRPr="00D031D9" w:rsidRDefault="006D4B9E" w:rsidP="0093032D">
            <w:pPr>
              <w:pStyle w:val="TableNormal1"/>
            </w:pPr>
          </w:p>
          <w:p w:rsidR="006D4B9E" w:rsidRPr="00D031D9" w:rsidRDefault="006D4B9E" w:rsidP="0093032D">
            <w:pPr>
              <w:pStyle w:val="TableNormal1"/>
            </w:pPr>
            <w:r w:rsidRPr="00D031D9">
              <w:t xml:space="preserve">Date </w:t>
            </w:r>
          </w:p>
        </w:tc>
      </w:tr>
    </w:tbl>
    <w:p w:rsidR="00D2213E" w:rsidRDefault="006D4B9E">
      <w:bookmarkStart w:id="0" w:name="_GoBack"/>
      <w:bookmarkEnd w:id="0"/>
    </w:p>
    <w:sectPr w:rsidR="00D221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B9E"/>
    <w:rsid w:val="006D4B9E"/>
    <w:rsid w:val="00BD3F5F"/>
    <w:rsid w:val="00BE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DC410-3D78-4332-BFCF-84EDD984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B9E"/>
    <w:pPr>
      <w:spacing w:after="200" w:line="276" w:lineRule="auto"/>
      <w:ind w:left="567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Normal1">
    <w:name w:val="Table Normal1"/>
    <w:qFormat/>
    <w:rsid w:val="006D4B9E"/>
    <w:pPr>
      <w:spacing w:before="40" w:after="4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EEF Ltd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Dodd</dc:creator>
  <cp:keywords/>
  <dc:description/>
  <cp:lastModifiedBy>Paul Dodd</cp:lastModifiedBy>
  <cp:revision>1</cp:revision>
  <dcterms:created xsi:type="dcterms:W3CDTF">2020-08-06T09:28:00Z</dcterms:created>
  <dcterms:modified xsi:type="dcterms:W3CDTF">2020-08-06T09:28:00Z</dcterms:modified>
</cp:coreProperties>
</file>